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E5F" w:rsidRDefault="00A61E5F" w:rsidP="00C70094">
      <w:pPr>
        <w:spacing w:after="0"/>
        <w:jc w:val="both"/>
        <w:rPr>
          <w:rFonts w:ascii="Times New Roman" w:hAnsi="Times New Roman"/>
        </w:rPr>
      </w:pPr>
    </w:p>
    <w:p w:rsidR="00A61E5F" w:rsidRPr="00A34D57" w:rsidRDefault="0001778B" w:rsidP="00C70094">
      <w:pPr>
        <w:pStyle w:val="Zhlav"/>
        <w:tabs>
          <w:tab w:val="left" w:pos="10773"/>
        </w:tabs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FINANČNÍ ÚŘAD PRO PARDUBICKÝ KRAJ</w:t>
      </w:r>
    </w:p>
    <w:p w:rsidR="00A61E5F" w:rsidRPr="00A34D57" w:rsidRDefault="0001778B" w:rsidP="00C70094">
      <w:pPr>
        <w:pStyle w:val="Zhlav"/>
        <w:tabs>
          <w:tab w:val="left" w:pos="10773"/>
        </w:tabs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Boženy Němcové 2625, 530 02 Pardubice</w:t>
      </w:r>
    </w:p>
    <w:p w:rsidR="00C75C77" w:rsidRDefault="00A61E5F" w:rsidP="00EF6DD9">
      <w:pPr>
        <w:pStyle w:val="Zhlav"/>
        <w:tabs>
          <w:tab w:val="left" w:pos="10773"/>
        </w:tabs>
        <w:jc w:val="center"/>
        <w:rPr>
          <w:rFonts w:ascii="Arial" w:hAnsi="Arial" w:cs="Arial"/>
          <w:iCs/>
        </w:rPr>
      </w:pPr>
      <w:r w:rsidRPr="00A34D57">
        <w:rPr>
          <w:rFonts w:ascii="Arial" w:hAnsi="Arial" w:cs="Arial"/>
          <w:iCs/>
        </w:rPr>
        <w:t xml:space="preserve">Tel.: </w:t>
      </w:r>
      <w:r w:rsidR="0001778B">
        <w:rPr>
          <w:rFonts w:ascii="Arial" w:hAnsi="Arial" w:cs="Arial"/>
          <w:iCs/>
        </w:rPr>
        <w:t>466 713 204</w:t>
      </w:r>
    </w:p>
    <w:p w:rsidR="00EF6DD9" w:rsidRPr="00EF6DD9" w:rsidRDefault="00EF6DD9" w:rsidP="00EF6DD9">
      <w:pPr>
        <w:pStyle w:val="Zhlav"/>
        <w:tabs>
          <w:tab w:val="left" w:pos="10773"/>
        </w:tabs>
        <w:jc w:val="center"/>
        <w:rPr>
          <w:i/>
          <w:iCs/>
        </w:rPr>
      </w:pPr>
    </w:p>
    <w:p w:rsidR="00A61E5F" w:rsidRDefault="00A61E5F" w:rsidP="00C70094">
      <w:pPr>
        <w:jc w:val="center"/>
        <w:outlineLvl w:val="0"/>
        <w:rPr>
          <w:b/>
          <w:sz w:val="32"/>
          <w:szCs w:val="32"/>
        </w:rPr>
      </w:pPr>
      <w:r w:rsidRPr="000B0A87">
        <w:rPr>
          <w:b/>
          <w:sz w:val="32"/>
          <w:szCs w:val="32"/>
        </w:rPr>
        <w:t>TISKOVÁ ZPRÁVA</w:t>
      </w:r>
    </w:p>
    <w:p w:rsidR="00B868A1" w:rsidRPr="004E42CD" w:rsidRDefault="00B868A1" w:rsidP="00EF6DD9">
      <w:pPr>
        <w:jc w:val="center"/>
        <w:rPr>
          <w:b/>
          <w:color w:val="CC0066"/>
          <w:sz w:val="28"/>
          <w:szCs w:val="28"/>
        </w:rPr>
      </w:pPr>
      <w:r w:rsidRPr="004E42CD">
        <w:rPr>
          <w:b/>
          <w:color w:val="CC0066"/>
          <w:sz w:val="28"/>
          <w:szCs w:val="28"/>
        </w:rPr>
        <w:t xml:space="preserve">Finanční </w:t>
      </w:r>
      <w:r w:rsidR="0001778B" w:rsidRPr="004E42CD">
        <w:rPr>
          <w:b/>
          <w:color w:val="CC0066"/>
          <w:sz w:val="28"/>
          <w:szCs w:val="28"/>
        </w:rPr>
        <w:t xml:space="preserve">úřad pro Pardubický kraj </w:t>
      </w:r>
      <w:r w:rsidR="00F96118">
        <w:rPr>
          <w:b/>
          <w:color w:val="CC0066"/>
          <w:sz w:val="28"/>
          <w:szCs w:val="28"/>
        </w:rPr>
        <w:t xml:space="preserve">vrací </w:t>
      </w:r>
      <w:r w:rsidR="00470623">
        <w:rPr>
          <w:b/>
          <w:color w:val="CC0066"/>
          <w:sz w:val="28"/>
          <w:szCs w:val="28"/>
        </w:rPr>
        <w:t xml:space="preserve">od 20. dubna 2020 </w:t>
      </w:r>
      <w:r w:rsidR="00F96118">
        <w:rPr>
          <w:b/>
          <w:color w:val="CC0066"/>
          <w:sz w:val="28"/>
          <w:szCs w:val="28"/>
        </w:rPr>
        <w:t xml:space="preserve"> </w:t>
      </w:r>
      <w:r w:rsidR="00F96118">
        <w:rPr>
          <w:b/>
          <w:color w:val="CC0066"/>
          <w:sz w:val="28"/>
          <w:szCs w:val="28"/>
        </w:rPr>
        <w:br/>
        <w:t>úřední hodiny do původního režimu</w:t>
      </w:r>
    </w:p>
    <w:p w:rsidR="00470623" w:rsidRDefault="00470623" w:rsidP="00470623">
      <w:pPr>
        <w:spacing w:after="0" w:line="240" w:lineRule="auto"/>
        <w:jc w:val="both"/>
        <w:rPr>
          <w:b/>
          <w:sz w:val="24"/>
          <w:szCs w:val="24"/>
        </w:rPr>
      </w:pPr>
      <w:r w:rsidRPr="0044544D">
        <w:rPr>
          <w:b/>
          <w:sz w:val="24"/>
          <w:szCs w:val="24"/>
        </w:rPr>
        <w:t xml:space="preserve">Územní pracoviště </w:t>
      </w:r>
      <w:r w:rsidR="00537EB4">
        <w:rPr>
          <w:b/>
          <w:sz w:val="24"/>
          <w:szCs w:val="24"/>
        </w:rPr>
        <w:t xml:space="preserve">v Chrudimi, v Pardubicích, v Ústí nad Orlicí, ve Vysokém Mýtě, </w:t>
      </w:r>
      <w:r w:rsidR="0016781E">
        <w:rPr>
          <w:b/>
          <w:sz w:val="24"/>
          <w:szCs w:val="24"/>
        </w:rPr>
        <w:br/>
      </w:r>
      <w:r w:rsidR="00537EB4">
        <w:rPr>
          <w:b/>
          <w:sz w:val="24"/>
          <w:szCs w:val="24"/>
        </w:rPr>
        <w:t xml:space="preserve">ve Svitavách a v Žamberku </w:t>
      </w:r>
      <w:r w:rsidRPr="0044544D">
        <w:rPr>
          <w:b/>
          <w:sz w:val="24"/>
          <w:szCs w:val="24"/>
        </w:rPr>
        <w:t>budou přístupná pro veřejnost v úředních hodin</w:t>
      </w:r>
      <w:r>
        <w:rPr>
          <w:b/>
          <w:sz w:val="24"/>
          <w:szCs w:val="24"/>
        </w:rPr>
        <w:t xml:space="preserve">ách </w:t>
      </w:r>
      <w:r w:rsidRPr="0044544D">
        <w:rPr>
          <w:b/>
          <w:sz w:val="24"/>
          <w:szCs w:val="24"/>
        </w:rPr>
        <w:t>podatelen</w:t>
      </w:r>
      <w:r>
        <w:rPr>
          <w:b/>
          <w:sz w:val="24"/>
          <w:szCs w:val="24"/>
        </w:rPr>
        <w:t xml:space="preserve"> v běžném režimu:</w:t>
      </w:r>
    </w:p>
    <w:p w:rsidR="00470623" w:rsidRPr="00176DD7" w:rsidRDefault="00470623" w:rsidP="004706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Pondělí </w:t>
      </w:r>
      <w:r>
        <w:rPr>
          <w:sz w:val="24"/>
          <w:szCs w:val="24"/>
        </w:rPr>
        <w:tab/>
        <w:t>8:</w:t>
      </w:r>
      <w:r w:rsidRPr="00176DD7">
        <w:rPr>
          <w:sz w:val="24"/>
          <w:szCs w:val="24"/>
        </w:rPr>
        <w:t xml:space="preserve">00 – </w:t>
      </w:r>
      <w:r>
        <w:rPr>
          <w:sz w:val="24"/>
          <w:szCs w:val="24"/>
        </w:rPr>
        <w:t xml:space="preserve">17:00 hod. </w:t>
      </w:r>
    </w:p>
    <w:p w:rsidR="00470623" w:rsidRDefault="00470623" w:rsidP="004706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Úterý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8:</w:t>
      </w:r>
      <w:r w:rsidRPr="00176DD7">
        <w:rPr>
          <w:sz w:val="24"/>
          <w:szCs w:val="24"/>
        </w:rPr>
        <w:t xml:space="preserve">00 – </w:t>
      </w:r>
      <w:r>
        <w:rPr>
          <w:sz w:val="24"/>
          <w:szCs w:val="24"/>
        </w:rPr>
        <w:t>15:30 hod.</w:t>
      </w:r>
    </w:p>
    <w:p w:rsidR="00470623" w:rsidRDefault="00470623" w:rsidP="00470623">
      <w:pPr>
        <w:spacing w:after="0" w:line="240" w:lineRule="auto"/>
        <w:jc w:val="both"/>
        <w:rPr>
          <w:sz w:val="24"/>
          <w:szCs w:val="24"/>
        </w:rPr>
      </w:pPr>
      <w:r w:rsidRPr="00176DD7">
        <w:rPr>
          <w:sz w:val="24"/>
          <w:szCs w:val="24"/>
        </w:rPr>
        <w:t>Středa</w:t>
      </w:r>
      <w:r w:rsidRPr="00176DD7">
        <w:rPr>
          <w:sz w:val="24"/>
          <w:szCs w:val="24"/>
        </w:rPr>
        <w:tab/>
      </w:r>
      <w:r w:rsidRPr="00176DD7">
        <w:rPr>
          <w:sz w:val="24"/>
          <w:szCs w:val="24"/>
        </w:rPr>
        <w:tab/>
      </w:r>
      <w:r>
        <w:rPr>
          <w:sz w:val="24"/>
          <w:szCs w:val="24"/>
        </w:rPr>
        <w:t>8:</w:t>
      </w:r>
      <w:r w:rsidRPr="00176DD7">
        <w:rPr>
          <w:sz w:val="24"/>
          <w:szCs w:val="24"/>
        </w:rPr>
        <w:t xml:space="preserve">00 – </w:t>
      </w:r>
      <w:r>
        <w:rPr>
          <w:sz w:val="24"/>
          <w:szCs w:val="24"/>
        </w:rPr>
        <w:t>17:00 hod.</w:t>
      </w:r>
    </w:p>
    <w:p w:rsidR="00470623" w:rsidRDefault="00B829C6" w:rsidP="004706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Čt</w:t>
      </w:r>
      <w:bookmarkStart w:id="0" w:name="_GoBack"/>
      <w:bookmarkEnd w:id="0"/>
      <w:r>
        <w:rPr>
          <w:sz w:val="24"/>
          <w:szCs w:val="24"/>
        </w:rPr>
        <w:t>vrtek</w:t>
      </w:r>
      <w:r w:rsidR="00470623">
        <w:rPr>
          <w:sz w:val="24"/>
          <w:szCs w:val="24"/>
        </w:rPr>
        <w:tab/>
        <w:t>8:</w:t>
      </w:r>
      <w:r w:rsidR="00470623" w:rsidRPr="00176DD7">
        <w:rPr>
          <w:sz w:val="24"/>
          <w:szCs w:val="24"/>
        </w:rPr>
        <w:t xml:space="preserve">00 – </w:t>
      </w:r>
      <w:r w:rsidR="00470623">
        <w:rPr>
          <w:sz w:val="24"/>
          <w:szCs w:val="24"/>
        </w:rPr>
        <w:t>15:30 hod.</w:t>
      </w:r>
    </w:p>
    <w:p w:rsidR="00470623" w:rsidRDefault="00B829C6" w:rsidP="004706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Pátek</w:t>
      </w:r>
      <w:r w:rsidR="00470623">
        <w:rPr>
          <w:sz w:val="24"/>
          <w:szCs w:val="24"/>
        </w:rPr>
        <w:tab/>
      </w:r>
      <w:r w:rsidR="00470623">
        <w:rPr>
          <w:sz w:val="24"/>
          <w:szCs w:val="24"/>
        </w:rPr>
        <w:tab/>
        <w:t>8:</w:t>
      </w:r>
      <w:r w:rsidR="00470623" w:rsidRPr="00176DD7">
        <w:rPr>
          <w:sz w:val="24"/>
          <w:szCs w:val="24"/>
        </w:rPr>
        <w:t xml:space="preserve">00 – </w:t>
      </w:r>
      <w:r w:rsidR="00470623">
        <w:rPr>
          <w:sz w:val="24"/>
          <w:szCs w:val="24"/>
        </w:rPr>
        <w:t>14:00 hod.</w:t>
      </w:r>
    </w:p>
    <w:p w:rsidR="00470623" w:rsidRDefault="00470623" w:rsidP="00470623">
      <w:pPr>
        <w:spacing w:after="0" w:line="240" w:lineRule="auto"/>
        <w:jc w:val="both"/>
        <w:rPr>
          <w:sz w:val="24"/>
          <w:szCs w:val="24"/>
        </w:rPr>
      </w:pPr>
    </w:p>
    <w:p w:rsidR="00470623" w:rsidRDefault="00470623" w:rsidP="00470623">
      <w:pPr>
        <w:spacing w:after="0" w:line="240" w:lineRule="auto"/>
        <w:rPr>
          <w:rFonts w:ascii="Calibri" w:eastAsia="Times New Roman" w:hAnsi="Calibri" w:cs="Calibri"/>
        </w:rPr>
      </w:pPr>
      <w:r w:rsidRPr="00A00B58">
        <w:rPr>
          <w:sz w:val="24"/>
          <w:szCs w:val="24"/>
        </w:rPr>
        <w:t xml:space="preserve">Kontakt s veřejností bude probíhat </w:t>
      </w:r>
      <w:r>
        <w:rPr>
          <w:rFonts w:ascii="Calibri" w:eastAsia="Times New Roman" w:hAnsi="Calibri" w:cs="Calibri"/>
        </w:rPr>
        <w:t>na základě hygienických opatření doporučených Ministerstvem zdravotnictví ČR.</w:t>
      </w:r>
    </w:p>
    <w:p w:rsidR="00470623" w:rsidRDefault="00470623" w:rsidP="004706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Finanční úřad pro Pardubický kraj doporučuje až do vyhlášení konce nouzového stavu využívat ke komunikaci se správcem daně dálkové formy komunikace – elektronickou, telefonickou či sběrné boxy. </w:t>
      </w:r>
    </w:p>
    <w:p w:rsidR="00470623" w:rsidRDefault="00470623" w:rsidP="00274CBC">
      <w:pPr>
        <w:spacing w:after="0" w:line="240" w:lineRule="auto"/>
        <w:jc w:val="both"/>
        <w:rPr>
          <w:b/>
          <w:sz w:val="24"/>
          <w:szCs w:val="24"/>
        </w:rPr>
      </w:pPr>
    </w:p>
    <w:p w:rsidR="00470623" w:rsidRPr="00176DD7" w:rsidRDefault="00470623" w:rsidP="00470623">
      <w:pPr>
        <w:spacing w:after="0" w:line="240" w:lineRule="auto"/>
        <w:jc w:val="both"/>
        <w:rPr>
          <w:b/>
          <w:sz w:val="24"/>
          <w:szCs w:val="24"/>
        </w:rPr>
      </w:pPr>
      <w:r w:rsidRPr="00B862EC">
        <w:rPr>
          <w:sz w:val="24"/>
          <w:szCs w:val="24"/>
        </w:rPr>
        <w:t>Pro</w:t>
      </w:r>
      <w:r w:rsidRPr="00176DD7">
        <w:rPr>
          <w:sz w:val="24"/>
          <w:szCs w:val="24"/>
        </w:rPr>
        <w:t xml:space="preserve"> výběr daní v hotovosti zůstává v rámci Pardubického kraje otevřena </w:t>
      </w:r>
      <w:r w:rsidRPr="008A3FFA">
        <w:rPr>
          <w:b/>
          <w:sz w:val="24"/>
          <w:szCs w:val="24"/>
        </w:rPr>
        <w:t>pouze jedna</w:t>
      </w:r>
      <w:r>
        <w:rPr>
          <w:sz w:val="24"/>
          <w:szCs w:val="24"/>
        </w:rPr>
        <w:t xml:space="preserve"> </w:t>
      </w:r>
      <w:r w:rsidRPr="00176DD7">
        <w:rPr>
          <w:b/>
          <w:sz w:val="24"/>
          <w:szCs w:val="24"/>
        </w:rPr>
        <w:t>daňová pokladna</w:t>
      </w:r>
      <w:r>
        <w:rPr>
          <w:b/>
          <w:sz w:val="24"/>
          <w:szCs w:val="24"/>
        </w:rPr>
        <w:t>, a to na</w:t>
      </w:r>
      <w:r w:rsidRPr="00176DD7">
        <w:rPr>
          <w:b/>
          <w:sz w:val="24"/>
          <w:szCs w:val="24"/>
        </w:rPr>
        <w:t xml:space="preserve"> Územní</w:t>
      </w:r>
      <w:r>
        <w:rPr>
          <w:b/>
          <w:sz w:val="24"/>
          <w:szCs w:val="24"/>
        </w:rPr>
        <w:t>m</w:t>
      </w:r>
      <w:r w:rsidRPr="00176DD7">
        <w:rPr>
          <w:b/>
          <w:sz w:val="24"/>
          <w:szCs w:val="24"/>
        </w:rPr>
        <w:t xml:space="preserve"> pracovišt</w:t>
      </w:r>
      <w:r>
        <w:rPr>
          <w:b/>
          <w:sz w:val="24"/>
          <w:szCs w:val="24"/>
        </w:rPr>
        <w:t>i</w:t>
      </w:r>
      <w:r w:rsidRPr="00176DD7">
        <w:rPr>
          <w:b/>
          <w:sz w:val="24"/>
          <w:szCs w:val="24"/>
        </w:rPr>
        <w:t xml:space="preserve"> v Pardubicích, Boženy Němcové 2625, Pardubice.</w:t>
      </w:r>
    </w:p>
    <w:p w:rsidR="00470623" w:rsidRPr="00176DD7" w:rsidRDefault="00470623" w:rsidP="004706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Pokladní</w:t>
      </w:r>
      <w:r w:rsidRPr="00176DD7">
        <w:rPr>
          <w:sz w:val="24"/>
          <w:szCs w:val="24"/>
        </w:rPr>
        <w:t xml:space="preserve"> hodiny:</w:t>
      </w:r>
    </w:p>
    <w:p w:rsidR="00470623" w:rsidRPr="00176DD7" w:rsidRDefault="00470623" w:rsidP="004706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Pondělí </w:t>
      </w:r>
      <w:r>
        <w:rPr>
          <w:sz w:val="24"/>
          <w:szCs w:val="24"/>
        </w:rPr>
        <w:tab/>
        <w:t>8:</w:t>
      </w:r>
      <w:r w:rsidRPr="00176DD7">
        <w:rPr>
          <w:sz w:val="24"/>
          <w:szCs w:val="24"/>
        </w:rPr>
        <w:t xml:space="preserve">00 – </w:t>
      </w:r>
      <w:r>
        <w:rPr>
          <w:sz w:val="24"/>
          <w:szCs w:val="24"/>
        </w:rPr>
        <w:t>12:00 hod.</w:t>
      </w:r>
      <w:r w:rsidR="00537EB4">
        <w:rPr>
          <w:sz w:val="24"/>
          <w:szCs w:val="24"/>
        </w:rPr>
        <w:t xml:space="preserve"> a 13:00 – 16:00 hod.</w:t>
      </w:r>
    </w:p>
    <w:p w:rsidR="00470623" w:rsidRPr="00176DD7" w:rsidRDefault="00470623" w:rsidP="00470623">
      <w:pPr>
        <w:spacing w:after="0" w:line="240" w:lineRule="auto"/>
        <w:jc w:val="both"/>
        <w:rPr>
          <w:sz w:val="24"/>
          <w:szCs w:val="24"/>
        </w:rPr>
      </w:pPr>
      <w:r w:rsidRPr="00176DD7">
        <w:rPr>
          <w:sz w:val="24"/>
          <w:szCs w:val="24"/>
        </w:rPr>
        <w:t>Středa</w:t>
      </w:r>
      <w:r w:rsidRPr="00176DD7">
        <w:rPr>
          <w:sz w:val="24"/>
          <w:szCs w:val="24"/>
        </w:rPr>
        <w:tab/>
      </w:r>
      <w:r w:rsidRPr="00176DD7">
        <w:rPr>
          <w:sz w:val="24"/>
          <w:szCs w:val="24"/>
        </w:rPr>
        <w:tab/>
      </w:r>
      <w:r>
        <w:rPr>
          <w:sz w:val="24"/>
          <w:szCs w:val="24"/>
        </w:rPr>
        <w:t>8:</w:t>
      </w:r>
      <w:r w:rsidRPr="00176DD7">
        <w:rPr>
          <w:sz w:val="24"/>
          <w:szCs w:val="24"/>
        </w:rPr>
        <w:t xml:space="preserve">00 – </w:t>
      </w:r>
      <w:r>
        <w:rPr>
          <w:sz w:val="24"/>
          <w:szCs w:val="24"/>
        </w:rPr>
        <w:t>12:00 hod. a 13:00 – 16:</w:t>
      </w:r>
      <w:r w:rsidRPr="00176DD7">
        <w:rPr>
          <w:sz w:val="24"/>
          <w:szCs w:val="24"/>
        </w:rPr>
        <w:t>00 hod</w:t>
      </w:r>
      <w:r>
        <w:rPr>
          <w:sz w:val="24"/>
          <w:szCs w:val="24"/>
        </w:rPr>
        <w:t>.</w:t>
      </w:r>
    </w:p>
    <w:p w:rsidR="00470623" w:rsidRDefault="00470623" w:rsidP="00274CBC">
      <w:pPr>
        <w:spacing w:after="0" w:line="240" w:lineRule="auto"/>
        <w:jc w:val="both"/>
        <w:rPr>
          <w:b/>
          <w:sz w:val="24"/>
          <w:szCs w:val="24"/>
        </w:rPr>
      </w:pPr>
    </w:p>
    <w:p w:rsidR="0046188B" w:rsidRDefault="00754E20" w:rsidP="00274CBC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Nadále zůstávají dočasně uzavřena </w:t>
      </w:r>
      <w:r w:rsidR="002F2A46" w:rsidRPr="004E42CD">
        <w:rPr>
          <w:b/>
          <w:sz w:val="24"/>
          <w:szCs w:val="24"/>
        </w:rPr>
        <w:t>územní pracoviště v tzv. „optimalizovaném režimu 2+2“,</w:t>
      </w:r>
      <w:r w:rsidR="002F2A46">
        <w:rPr>
          <w:sz w:val="24"/>
          <w:szCs w:val="24"/>
        </w:rPr>
        <w:t xml:space="preserve"> tedy v</w:t>
      </w:r>
      <w:r w:rsidR="00470623">
        <w:rPr>
          <w:sz w:val="24"/>
          <w:szCs w:val="24"/>
        </w:rPr>
        <w:t> Hlinsku, v</w:t>
      </w:r>
      <w:r w:rsidR="002F2A46">
        <w:rPr>
          <w:sz w:val="24"/>
          <w:szCs w:val="24"/>
        </w:rPr>
        <w:t xml:space="preserve"> Holicích, </w:t>
      </w:r>
      <w:r w:rsidR="00470623">
        <w:rPr>
          <w:sz w:val="24"/>
          <w:szCs w:val="24"/>
        </w:rPr>
        <w:t xml:space="preserve">v Litomyšli, </w:t>
      </w:r>
      <w:r w:rsidR="002F2A46">
        <w:rPr>
          <w:sz w:val="24"/>
          <w:szCs w:val="24"/>
        </w:rPr>
        <w:t>v Moravské Třeb</w:t>
      </w:r>
      <w:r w:rsidR="00470623">
        <w:rPr>
          <w:sz w:val="24"/>
          <w:szCs w:val="24"/>
        </w:rPr>
        <w:t>ové a v Přelouči</w:t>
      </w:r>
      <w:r w:rsidR="002F2A46">
        <w:rPr>
          <w:sz w:val="24"/>
          <w:szCs w:val="24"/>
        </w:rPr>
        <w:t>.</w:t>
      </w:r>
      <w:r w:rsidR="00335A5C">
        <w:rPr>
          <w:sz w:val="24"/>
          <w:szCs w:val="24"/>
        </w:rPr>
        <w:t xml:space="preserve"> </w:t>
      </w:r>
    </w:p>
    <w:p w:rsidR="002F2A46" w:rsidRDefault="00335A5C" w:rsidP="00274C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 odevzdávání všech druhů podání lze vyu</w:t>
      </w:r>
      <w:r w:rsidR="0046188B">
        <w:rPr>
          <w:sz w:val="24"/>
          <w:szCs w:val="24"/>
        </w:rPr>
        <w:t xml:space="preserve">žít sběrné boxy umístěné na </w:t>
      </w:r>
      <w:proofErr w:type="spellStart"/>
      <w:r w:rsidR="0046188B">
        <w:rPr>
          <w:sz w:val="24"/>
          <w:szCs w:val="24"/>
        </w:rPr>
        <w:t>MěÚ</w:t>
      </w:r>
      <w:proofErr w:type="spellEnd"/>
      <w:r w:rsidR="004618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 Holicích, </w:t>
      </w:r>
      <w:r w:rsidR="00470623">
        <w:rPr>
          <w:sz w:val="24"/>
          <w:szCs w:val="24"/>
        </w:rPr>
        <w:t>v</w:t>
      </w:r>
      <w:r w:rsidR="0046188B">
        <w:rPr>
          <w:sz w:val="24"/>
          <w:szCs w:val="24"/>
        </w:rPr>
        <w:t> </w:t>
      </w:r>
      <w:r>
        <w:rPr>
          <w:sz w:val="24"/>
          <w:szCs w:val="24"/>
        </w:rPr>
        <w:t>Moravské</w:t>
      </w:r>
      <w:r w:rsidR="0046188B">
        <w:rPr>
          <w:sz w:val="24"/>
          <w:szCs w:val="24"/>
        </w:rPr>
        <w:t xml:space="preserve"> </w:t>
      </w:r>
      <w:r>
        <w:rPr>
          <w:sz w:val="24"/>
          <w:szCs w:val="24"/>
        </w:rPr>
        <w:t>Třebové</w:t>
      </w:r>
      <w:r w:rsidR="004618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="00470623">
        <w:rPr>
          <w:sz w:val="24"/>
          <w:szCs w:val="24"/>
        </w:rPr>
        <w:t xml:space="preserve">v </w:t>
      </w:r>
      <w:r>
        <w:rPr>
          <w:sz w:val="24"/>
          <w:szCs w:val="24"/>
        </w:rPr>
        <w:t>Přelouči.</w:t>
      </w:r>
    </w:p>
    <w:p w:rsidR="002F2A46" w:rsidRDefault="002F2A46" w:rsidP="00274CBC">
      <w:pPr>
        <w:spacing w:after="0" w:line="240" w:lineRule="auto"/>
        <w:jc w:val="both"/>
        <w:rPr>
          <w:sz w:val="24"/>
          <w:szCs w:val="24"/>
          <w:u w:val="single"/>
        </w:rPr>
      </w:pPr>
    </w:p>
    <w:p w:rsidR="00754E20" w:rsidRDefault="00754E20" w:rsidP="00274CBC">
      <w:pPr>
        <w:spacing w:after="0" w:line="240" w:lineRule="auto"/>
        <w:jc w:val="both"/>
        <w:rPr>
          <w:b/>
          <w:sz w:val="24"/>
          <w:szCs w:val="24"/>
        </w:rPr>
      </w:pPr>
    </w:p>
    <w:p w:rsidR="0044544D" w:rsidRDefault="0044544D" w:rsidP="00274CBC">
      <w:pPr>
        <w:spacing w:after="0" w:line="240" w:lineRule="auto"/>
        <w:jc w:val="both"/>
        <w:rPr>
          <w:sz w:val="24"/>
          <w:szCs w:val="24"/>
        </w:rPr>
      </w:pPr>
    </w:p>
    <w:p w:rsidR="00176DD7" w:rsidRDefault="00176DD7" w:rsidP="00274CBC">
      <w:pPr>
        <w:spacing w:after="0" w:line="240" w:lineRule="auto"/>
        <w:jc w:val="both"/>
        <w:rPr>
          <w:sz w:val="24"/>
          <w:szCs w:val="24"/>
        </w:rPr>
      </w:pPr>
    </w:p>
    <w:p w:rsidR="00AE33B8" w:rsidRPr="00176DD7" w:rsidRDefault="00AE33B8" w:rsidP="00AE33B8">
      <w:pPr>
        <w:spacing w:after="0"/>
        <w:jc w:val="right"/>
        <w:rPr>
          <w:rFonts w:cstheme="minorHAnsi"/>
          <w:sz w:val="24"/>
          <w:szCs w:val="24"/>
        </w:rPr>
      </w:pPr>
      <w:r w:rsidRPr="00176DD7">
        <w:rPr>
          <w:rFonts w:cstheme="minorHAnsi"/>
          <w:sz w:val="24"/>
          <w:szCs w:val="24"/>
        </w:rPr>
        <w:t>V</w:t>
      </w:r>
      <w:r w:rsidR="008770CC" w:rsidRPr="00176DD7">
        <w:rPr>
          <w:rFonts w:cstheme="minorHAnsi"/>
          <w:sz w:val="24"/>
          <w:szCs w:val="24"/>
        </w:rPr>
        <w:t> </w:t>
      </w:r>
      <w:r w:rsidRPr="00176DD7">
        <w:rPr>
          <w:rFonts w:cstheme="minorHAnsi"/>
          <w:sz w:val="24"/>
          <w:szCs w:val="24"/>
        </w:rPr>
        <w:t>P</w:t>
      </w:r>
      <w:r w:rsidR="008770CC" w:rsidRPr="00176DD7">
        <w:rPr>
          <w:rFonts w:cstheme="minorHAnsi"/>
          <w:sz w:val="24"/>
          <w:szCs w:val="24"/>
        </w:rPr>
        <w:t xml:space="preserve">ardubicích </w:t>
      </w:r>
      <w:r w:rsidRPr="00176DD7">
        <w:rPr>
          <w:rFonts w:cstheme="minorHAnsi"/>
          <w:sz w:val="24"/>
          <w:szCs w:val="24"/>
        </w:rPr>
        <w:t xml:space="preserve">dne </w:t>
      </w:r>
      <w:r w:rsidR="00F96118">
        <w:rPr>
          <w:rFonts w:cstheme="minorHAnsi"/>
          <w:sz w:val="24"/>
          <w:szCs w:val="24"/>
        </w:rPr>
        <w:t>19</w:t>
      </w:r>
      <w:r w:rsidRPr="00176DD7">
        <w:rPr>
          <w:rFonts w:cstheme="minorHAnsi"/>
          <w:sz w:val="24"/>
          <w:szCs w:val="24"/>
        </w:rPr>
        <w:t xml:space="preserve">. </w:t>
      </w:r>
      <w:r w:rsidR="00335A5C">
        <w:rPr>
          <w:rFonts w:cstheme="minorHAnsi"/>
          <w:sz w:val="24"/>
          <w:szCs w:val="24"/>
        </w:rPr>
        <w:t>dubna</w:t>
      </w:r>
      <w:r w:rsidRPr="00176DD7">
        <w:rPr>
          <w:rFonts w:cstheme="minorHAnsi"/>
          <w:sz w:val="24"/>
          <w:szCs w:val="24"/>
        </w:rPr>
        <w:t xml:space="preserve"> 2020</w:t>
      </w:r>
    </w:p>
    <w:p w:rsidR="002F2A46" w:rsidRPr="00176DD7" w:rsidRDefault="002F2A46" w:rsidP="00AE33B8">
      <w:pPr>
        <w:spacing w:after="0"/>
        <w:jc w:val="right"/>
        <w:rPr>
          <w:rFonts w:cstheme="minorHAnsi"/>
          <w:sz w:val="24"/>
          <w:szCs w:val="24"/>
        </w:rPr>
      </w:pPr>
    </w:p>
    <w:p w:rsidR="00AE33B8" w:rsidRPr="00E40288" w:rsidRDefault="00AE33B8" w:rsidP="00AE33B8">
      <w:pPr>
        <w:spacing w:after="0"/>
        <w:jc w:val="both"/>
        <w:rPr>
          <w:b/>
          <w:iCs/>
        </w:rPr>
      </w:pPr>
      <w:r w:rsidRPr="00E40288">
        <w:rPr>
          <w:b/>
          <w:iCs/>
        </w:rPr>
        <w:t xml:space="preserve">Mgr. </w:t>
      </w:r>
      <w:r w:rsidR="008770CC">
        <w:rPr>
          <w:b/>
          <w:iCs/>
        </w:rPr>
        <w:t>Ivana Wasserbauerová</w:t>
      </w:r>
    </w:p>
    <w:p w:rsidR="00AE33B8" w:rsidRPr="00FC7D60" w:rsidRDefault="00335A5C" w:rsidP="00AE33B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AE33B8">
        <w:rPr>
          <w:rFonts w:ascii="Calibri" w:eastAsia="Calibri" w:hAnsi="Calibri" w:cs="Calibri"/>
        </w:rPr>
        <w:t>isková</w:t>
      </w:r>
      <w:r w:rsidR="00AE33B8" w:rsidRPr="00FC7D60">
        <w:rPr>
          <w:rFonts w:ascii="Calibri" w:eastAsia="Calibri" w:hAnsi="Calibri" w:cs="Calibri"/>
        </w:rPr>
        <w:t xml:space="preserve"> mluvčí</w:t>
      </w:r>
    </w:p>
    <w:p w:rsidR="00AE33B8" w:rsidRPr="00FC7D60" w:rsidRDefault="008770CC" w:rsidP="00AE33B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Finanční úřad pro Pardubický kraj</w:t>
      </w:r>
    </w:p>
    <w:p w:rsidR="00AE33B8" w:rsidRDefault="00AE33B8" w:rsidP="00AE33B8">
      <w:pPr>
        <w:spacing w:after="0" w:line="240" w:lineRule="auto"/>
        <w:rPr>
          <w:rFonts w:ascii="Calibri" w:eastAsia="Calibri" w:hAnsi="Calibri" w:cs="Calibri"/>
        </w:rPr>
      </w:pPr>
      <w:r w:rsidRPr="00FC7D60">
        <w:rPr>
          <w:rFonts w:ascii="Calibri" w:eastAsia="Calibri" w:hAnsi="Calibri" w:cs="Calibri"/>
          <w:b/>
        </w:rPr>
        <w:t>E-mail</w:t>
      </w:r>
      <w:r>
        <w:rPr>
          <w:rFonts w:ascii="Calibri" w:eastAsia="Calibri" w:hAnsi="Calibri" w:cs="Calibri"/>
          <w:b/>
        </w:rPr>
        <w:t>:</w:t>
      </w:r>
      <w:r>
        <w:rPr>
          <w:rFonts w:ascii="Calibri" w:eastAsia="Calibri" w:hAnsi="Calibri" w:cs="Calibri"/>
        </w:rPr>
        <w:t xml:space="preserve"> </w:t>
      </w:r>
      <w:hyperlink r:id="rId8" w:history="1">
        <w:r w:rsidR="008770CC" w:rsidRPr="006F54F1">
          <w:rPr>
            <w:rStyle w:val="Hypertextovodkaz"/>
            <w:rFonts w:ascii="Calibri" w:eastAsia="Calibri" w:hAnsi="Calibri" w:cs="Calibri"/>
          </w:rPr>
          <w:t>Ivana.Wasserbauerova@fs.mfcr.cz</w:t>
        </w:r>
      </w:hyperlink>
    </w:p>
    <w:p w:rsidR="00967DCE" w:rsidRPr="00DF6A73" w:rsidRDefault="00AE33B8" w:rsidP="002F2A46">
      <w:pPr>
        <w:spacing w:after="0" w:line="240" w:lineRule="auto"/>
        <w:rPr>
          <w:rFonts w:ascii="Arial" w:hAnsi="Arial" w:cs="Arial"/>
          <w:b/>
        </w:rPr>
      </w:pPr>
      <w:r w:rsidRPr="00A96A3C">
        <w:rPr>
          <w:rFonts w:ascii="Calibri" w:eastAsia="Calibri" w:hAnsi="Calibri" w:cs="Calibri"/>
          <w:b/>
        </w:rPr>
        <w:t>Tel</w:t>
      </w:r>
      <w:r>
        <w:rPr>
          <w:rFonts w:ascii="Calibri" w:eastAsia="Calibri" w:hAnsi="Calibri" w:cs="Calibri"/>
          <w:b/>
        </w:rPr>
        <w:t>.</w:t>
      </w:r>
      <w:r>
        <w:rPr>
          <w:rFonts w:ascii="Calibri" w:eastAsia="Calibri" w:hAnsi="Calibri" w:cs="Calibri"/>
        </w:rPr>
        <w:t>: +420</w:t>
      </w:r>
      <w:r w:rsidR="00201965">
        <w:rPr>
          <w:rFonts w:ascii="Calibri" w:eastAsia="Calibri" w:hAnsi="Calibri" w:cs="Calibri"/>
        </w:rPr>
        <w:t> 602 622 033</w:t>
      </w:r>
    </w:p>
    <w:sectPr w:rsidR="00967DCE" w:rsidRPr="00DF6A73" w:rsidSect="002F2A46">
      <w:headerReference w:type="default" r:id="rId9"/>
      <w:pgSz w:w="11906" w:h="16838"/>
      <w:pgMar w:top="26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249" w:rsidRDefault="006E7249" w:rsidP="00A44ED9">
      <w:pPr>
        <w:spacing w:after="0" w:line="240" w:lineRule="auto"/>
      </w:pPr>
      <w:r>
        <w:separator/>
      </w:r>
    </w:p>
  </w:endnote>
  <w:endnote w:type="continuationSeparator" w:id="0">
    <w:p w:rsidR="006E7249" w:rsidRDefault="006E7249" w:rsidP="00A44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249" w:rsidRDefault="006E7249" w:rsidP="00A44ED9">
      <w:pPr>
        <w:spacing w:after="0" w:line="240" w:lineRule="auto"/>
      </w:pPr>
      <w:r>
        <w:separator/>
      </w:r>
    </w:p>
  </w:footnote>
  <w:footnote w:type="continuationSeparator" w:id="0">
    <w:p w:rsidR="006E7249" w:rsidRDefault="006E7249" w:rsidP="00A44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D57" w:rsidRDefault="006A4D57">
    <w:pPr>
      <w:pStyle w:val="Zhlav"/>
    </w:pPr>
  </w:p>
  <w:p w:rsidR="006A4D57" w:rsidRDefault="006A4D57">
    <w:pPr>
      <w:pStyle w:val="Zhlav"/>
    </w:pPr>
  </w:p>
  <w:p w:rsidR="00A44ED9" w:rsidRDefault="00A44ED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026A4221" wp14:editId="4177AEE6">
          <wp:simplePos x="0" y="0"/>
          <wp:positionH relativeFrom="column">
            <wp:posOffset>-918845</wp:posOffset>
          </wp:positionH>
          <wp:positionV relativeFrom="paragraph">
            <wp:posOffset>-453390</wp:posOffset>
          </wp:positionV>
          <wp:extent cx="7590790" cy="1254760"/>
          <wp:effectExtent l="0" t="0" r="0" b="2540"/>
          <wp:wrapNone/>
          <wp:docPr id="2" name="Obrázek 2" descr="C:\Users\p050494\Desktop\sablona_word_A4_zahlav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050494\Desktop\sablona_word_A4_zahlav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0790" cy="12547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13A60"/>
    <w:multiLevelType w:val="hybridMultilevel"/>
    <w:tmpl w:val="A866C410"/>
    <w:lvl w:ilvl="0" w:tplc="512EB57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547A3"/>
    <w:multiLevelType w:val="hybridMultilevel"/>
    <w:tmpl w:val="1E58729A"/>
    <w:lvl w:ilvl="0" w:tplc="65DAF3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367D4"/>
    <w:multiLevelType w:val="hybridMultilevel"/>
    <w:tmpl w:val="FA18182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BA4C92"/>
    <w:multiLevelType w:val="hybridMultilevel"/>
    <w:tmpl w:val="84C04C0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2A78C1"/>
    <w:multiLevelType w:val="hybridMultilevel"/>
    <w:tmpl w:val="88DA8B3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15367D6"/>
    <w:multiLevelType w:val="hybridMultilevel"/>
    <w:tmpl w:val="8A0EE1C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ED9"/>
    <w:rsid w:val="00002F1D"/>
    <w:rsid w:val="000034C6"/>
    <w:rsid w:val="000038C9"/>
    <w:rsid w:val="00007EEF"/>
    <w:rsid w:val="00017334"/>
    <w:rsid w:val="0001778B"/>
    <w:rsid w:val="00036556"/>
    <w:rsid w:val="0008247B"/>
    <w:rsid w:val="00085221"/>
    <w:rsid w:val="00091B65"/>
    <w:rsid w:val="00095605"/>
    <w:rsid w:val="000A3A20"/>
    <w:rsid w:val="000C6921"/>
    <w:rsid w:val="000D1BD7"/>
    <w:rsid w:val="000D725D"/>
    <w:rsid w:val="000F151A"/>
    <w:rsid w:val="000F2915"/>
    <w:rsid w:val="000F75A1"/>
    <w:rsid w:val="0010283E"/>
    <w:rsid w:val="00111559"/>
    <w:rsid w:val="00117BFF"/>
    <w:rsid w:val="00124940"/>
    <w:rsid w:val="00127ADC"/>
    <w:rsid w:val="00135533"/>
    <w:rsid w:val="00137D37"/>
    <w:rsid w:val="0016781E"/>
    <w:rsid w:val="00173981"/>
    <w:rsid w:val="00176DD7"/>
    <w:rsid w:val="00177455"/>
    <w:rsid w:val="00184D72"/>
    <w:rsid w:val="00197FA0"/>
    <w:rsid w:val="001A35BA"/>
    <w:rsid w:val="001C4015"/>
    <w:rsid w:val="001E3BBC"/>
    <w:rsid w:val="001F13A9"/>
    <w:rsid w:val="001F7788"/>
    <w:rsid w:val="002015D2"/>
    <w:rsid w:val="00201965"/>
    <w:rsid w:val="00203A4C"/>
    <w:rsid w:val="002251E1"/>
    <w:rsid w:val="00234775"/>
    <w:rsid w:val="00236496"/>
    <w:rsid w:val="0025216C"/>
    <w:rsid w:val="00271992"/>
    <w:rsid w:val="00274CBC"/>
    <w:rsid w:val="002759C8"/>
    <w:rsid w:val="00293F48"/>
    <w:rsid w:val="002A7E5A"/>
    <w:rsid w:val="002B08FE"/>
    <w:rsid w:val="002B63AD"/>
    <w:rsid w:val="002B643F"/>
    <w:rsid w:val="002C268E"/>
    <w:rsid w:val="002D4F9A"/>
    <w:rsid w:val="002E2704"/>
    <w:rsid w:val="002E3898"/>
    <w:rsid w:val="002E6C2B"/>
    <w:rsid w:val="002F041D"/>
    <w:rsid w:val="002F15A0"/>
    <w:rsid w:val="002F2A46"/>
    <w:rsid w:val="0031553C"/>
    <w:rsid w:val="00316B2E"/>
    <w:rsid w:val="00317706"/>
    <w:rsid w:val="003241B2"/>
    <w:rsid w:val="00324870"/>
    <w:rsid w:val="0033448C"/>
    <w:rsid w:val="00335A5C"/>
    <w:rsid w:val="00354704"/>
    <w:rsid w:val="003773B4"/>
    <w:rsid w:val="003964F7"/>
    <w:rsid w:val="003C1ED9"/>
    <w:rsid w:val="003E324D"/>
    <w:rsid w:val="00405CCB"/>
    <w:rsid w:val="004245B9"/>
    <w:rsid w:val="004324F8"/>
    <w:rsid w:val="0044544D"/>
    <w:rsid w:val="0044720C"/>
    <w:rsid w:val="0045507E"/>
    <w:rsid w:val="00456C01"/>
    <w:rsid w:val="0046188B"/>
    <w:rsid w:val="00463531"/>
    <w:rsid w:val="00464710"/>
    <w:rsid w:val="004650BC"/>
    <w:rsid w:val="00470623"/>
    <w:rsid w:val="0047125A"/>
    <w:rsid w:val="00471EEA"/>
    <w:rsid w:val="0047347D"/>
    <w:rsid w:val="00476310"/>
    <w:rsid w:val="0047796F"/>
    <w:rsid w:val="00477A5E"/>
    <w:rsid w:val="00483C85"/>
    <w:rsid w:val="004843B2"/>
    <w:rsid w:val="004B6BA4"/>
    <w:rsid w:val="004B7C43"/>
    <w:rsid w:val="004D3786"/>
    <w:rsid w:val="004D5C59"/>
    <w:rsid w:val="004E42CD"/>
    <w:rsid w:val="004E5FDB"/>
    <w:rsid w:val="004E7521"/>
    <w:rsid w:val="004F5FB5"/>
    <w:rsid w:val="005108B5"/>
    <w:rsid w:val="005117FD"/>
    <w:rsid w:val="00523158"/>
    <w:rsid w:val="00537EB4"/>
    <w:rsid w:val="00540263"/>
    <w:rsid w:val="0054766B"/>
    <w:rsid w:val="0056390D"/>
    <w:rsid w:val="00583E20"/>
    <w:rsid w:val="005848A0"/>
    <w:rsid w:val="0058524B"/>
    <w:rsid w:val="00591181"/>
    <w:rsid w:val="005E0075"/>
    <w:rsid w:val="005E16DC"/>
    <w:rsid w:val="005E4B79"/>
    <w:rsid w:val="005E780A"/>
    <w:rsid w:val="005F18EB"/>
    <w:rsid w:val="005F5672"/>
    <w:rsid w:val="00604C08"/>
    <w:rsid w:val="006108D5"/>
    <w:rsid w:val="0063571E"/>
    <w:rsid w:val="00640B79"/>
    <w:rsid w:val="00640F29"/>
    <w:rsid w:val="00682669"/>
    <w:rsid w:val="00693B66"/>
    <w:rsid w:val="006A3D8F"/>
    <w:rsid w:val="006A4D57"/>
    <w:rsid w:val="006E5CDC"/>
    <w:rsid w:val="006E7249"/>
    <w:rsid w:val="006F071E"/>
    <w:rsid w:val="006F798C"/>
    <w:rsid w:val="00704AE3"/>
    <w:rsid w:val="0071247C"/>
    <w:rsid w:val="00733880"/>
    <w:rsid w:val="0073740E"/>
    <w:rsid w:val="00743D76"/>
    <w:rsid w:val="00754E20"/>
    <w:rsid w:val="00757F95"/>
    <w:rsid w:val="00764B7F"/>
    <w:rsid w:val="00773ECF"/>
    <w:rsid w:val="00774BB2"/>
    <w:rsid w:val="00795C29"/>
    <w:rsid w:val="007A1877"/>
    <w:rsid w:val="007A73F1"/>
    <w:rsid w:val="007B0546"/>
    <w:rsid w:val="007B6647"/>
    <w:rsid w:val="007D0154"/>
    <w:rsid w:val="007E004A"/>
    <w:rsid w:val="007F1C5B"/>
    <w:rsid w:val="007F5B16"/>
    <w:rsid w:val="00800ECE"/>
    <w:rsid w:val="00813181"/>
    <w:rsid w:val="00827A76"/>
    <w:rsid w:val="00846A98"/>
    <w:rsid w:val="00850F63"/>
    <w:rsid w:val="00857471"/>
    <w:rsid w:val="008628D0"/>
    <w:rsid w:val="00871F66"/>
    <w:rsid w:val="00876AB3"/>
    <w:rsid w:val="008770CC"/>
    <w:rsid w:val="00886D84"/>
    <w:rsid w:val="00897759"/>
    <w:rsid w:val="008A3FFA"/>
    <w:rsid w:val="008B5078"/>
    <w:rsid w:val="008C2DC5"/>
    <w:rsid w:val="008E6FAA"/>
    <w:rsid w:val="008F3F3A"/>
    <w:rsid w:val="00905F64"/>
    <w:rsid w:val="00923D62"/>
    <w:rsid w:val="00967DCE"/>
    <w:rsid w:val="00971937"/>
    <w:rsid w:val="00975A2C"/>
    <w:rsid w:val="00980A49"/>
    <w:rsid w:val="00981066"/>
    <w:rsid w:val="00984027"/>
    <w:rsid w:val="00992998"/>
    <w:rsid w:val="00993A21"/>
    <w:rsid w:val="009A003A"/>
    <w:rsid w:val="009C4FE4"/>
    <w:rsid w:val="009D0944"/>
    <w:rsid w:val="009E29E5"/>
    <w:rsid w:val="009E490A"/>
    <w:rsid w:val="009F3A43"/>
    <w:rsid w:val="009F5913"/>
    <w:rsid w:val="009F7001"/>
    <w:rsid w:val="00A00B58"/>
    <w:rsid w:val="00A17C22"/>
    <w:rsid w:val="00A211C8"/>
    <w:rsid w:val="00A2771A"/>
    <w:rsid w:val="00A364DB"/>
    <w:rsid w:val="00A433A9"/>
    <w:rsid w:val="00A44963"/>
    <w:rsid w:val="00A44998"/>
    <w:rsid w:val="00A44ED9"/>
    <w:rsid w:val="00A50C45"/>
    <w:rsid w:val="00A61E5F"/>
    <w:rsid w:val="00A651FE"/>
    <w:rsid w:val="00A841D4"/>
    <w:rsid w:val="00A91A2C"/>
    <w:rsid w:val="00AA4F6A"/>
    <w:rsid w:val="00AB482D"/>
    <w:rsid w:val="00AB6599"/>
    <w:rsid w:val="00AD1612"/>
    <w:rsid w:val="00AD5921"/>
    <w:rsid w:val="00AE33B8"/>
    <w:rsid w:val="00B17C8E"/>
    <w:rsid w:val="00B42A84"/>
    <w:rsid w:val="00B502F6"/>
    <w:rsid w:val="00B50C13"/>
    <w:rsid w:val="00B51844"/>
    <w:rsid w:val="00B52D1F"/>
    <w:rsid w:val="00B53102"/>
    <w:rsid w:val="00B67D25"/>
    <w:rsid w:val="00B743E0"/>
    <w:rsid w:val="00B829C6"/>
    <w:rsid w:val="00B82F32"/>
    <w:rsid w:val="00B8406A"/>
    <w:rsid w:val="00B862EC"/>
    <w:rsid w:val="00B868A1"/>
    <w:rsid w:val="00B96088"/>
    <w:rsid w:val="00B9656D"/>
    <w:rsid w:val="00BA3030"/>
    <w:rsid w:val="00BA56DA"/>
    <w:rsid w:val="00BB186B"/>
    <w:rsid w:val="00BC4C09"/>
    <w:rsid w:val="00BF2552"/>
    <w:rsid w:val="00C02DFB"/>
    <w:rsid w:val="00C11E29"/>
    <w:rsid w:val="00C2249A"/>
    <w:rsid w:val="00C40346"/>
    <w:rsid w:val="00C4191C"/>
    <w:rsid w:val="00C4738B"/>
    <w:rsid w:val="00C6151D"/>
    <w:rsid w:val="00C61D4C"/>
    <w:rsid w:val="00C70094"/>
    <w:rsid w:val="00C75C77"/>
    <w:rsid w:val="00CB36EF"/>
    <w:rsid w:val="00CB7319"/>
    <w:rsid w:val="00CC7EDE"/>
    <w:rsid w:val="00CD5A24"/>
    <w:rsid w:val="00CE2E85"/>
    <w:rsid w:val="00CF76B1"/>
    <w:rsid w:val="00D00D77"/>
    <w:rsid w:val="00D15989"/>
    <w:rsid w:val="00D243C8"/>
    <w:rsid w:val="00D3389A"/>
    <w:rsid w:val="00D36917"/>
    <w:rsid w:val="00D37861"/>
    <w:rsid w:val="00D540FC"/>
    <w:rsid w:val="00D9790A"/>
    <w:rsid w:val="00DA1B1D"/>
    <w:rsid w:val="00DA2F4F"/>
    <w:rsid w:val="00DA3A69"/>
    <w:rsid w:val="00DA53C6"/>
    <w:rsid w:val="00DB3B1E"/>
    <w:rsid w:val="00DB6709"/>
    <w:rsid w:val="00DB6E06"/>
    <w:rsid w:val="00DC2227"/>
    <w:rsid w:val="00DD1149"/>
    <w:rsid w:val="00DE375F"/>
    <w:rsid w:val="00DE5333"/>
    <w:rsid w:val="00DF64C6"/>
    <w:rsid w:val="00DF6A73"/>
    <w:rsid w:val="00E043F6"/>
    <w:rsid w:val="00E120A9"/>
    <w:rsid w:val="00E12F59"/>
    <w:rsid w:val="00E16F12"/>
    <w:rsid w:val="00E266AE"/>
    <w:rsid w:val="00E346A7"/>
    <w:rsid w:val="00E64169"/>
    <w:rsid w:val="00E67E40"/>
    <w:rsid w:val="00E925B6"/>
    <w:rsid w:val="00E949A9"/>
    <w:rsid w:val="00EA16F0"/>
    <w:rsid w:val="00EA37B0"/>
    <w:rsid w:val="00EB3F87"/>
    <w:rsid w:val="00ED08F5"/>
    <w:rsid w:val="00ED71F3"/>
    <w:rsid w:val="00EE378F"/>
    <w:rsid w:val="00EE7BC2"/>
    <w:rsid w:val="00EF387F"/>
    <w:rsid w:val="00EF6DD9"/>
    <w:rsid w:val="00F046B0"/>
    <w:rsid w:val="00F17266"/>
    <w:rsid w:val="00F2381C"/>
    <w:rsid w:val="00F37E25"/>
    <w:rsid w:val="00F42E24"/>
    <w:rsid w:val="00F47147"/>
    <w:rsid w:val="00F76038"/>
    <w:rsid w:val="00F837DB"/>
    <w:rsid w:val="00F96118"/>
    <w:rsid w:val="00FA696B"/>
    <w:rsid w:val="00FB0D26"/>
    <w:rsid w:val="00FE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1BB885-72EE-4262-B362-F9547F61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6108D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A44ED9"/>
  </w:style>
  <w:style w:type="paragraph" w:styleId="Zpat">
    <w:name w:val="footer"/>
    <w:basedOn w:val="Normln"/>
    <w:link w:val="ZpatChar"/>
    <w:uiPriority w:val="99"/>
    <w:unhideWhenUsed/>
    <w:rsid w:val="00A44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4ED9"/>
  </w:style>
  <w:style w:type="character" w:styleId="Hypertextovodkaz">
    <w:name w:val="Hyperlink"/>
    <w:uiPriority w:val="99"/>
    <w:unhideWhenUsed/>
    <w:rsid w:val="00A44ED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6108D5"/>
    <w:rPr>
      <w:rFonts w:ascii="Times New Roman" w:eastAsia="Times New Roman" w:hAnsi="Times New Roman" w:cs="Times New Roman"/>
      <w:b/>
      <w:bCs/>
      <w:color w:val="00428B"/>
      <w:kern w:val="36"/>
      <w:sz w:val="31"/>
      <w:szCs w:val="31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B643F"/>
    <w:rPr>
      <w:color w:val="800080" w:themeColor="followedHyperlink"/>
      <w:u w:val="single"/>
    </w:rPr>
  </w:style>
  <w:style w:type="paragraph" w:customStyle="1" w:styleId="s3">
    <w:name w:val="s3"/>
    <w:basedOn w:val="Normln"/>
    <w:rsid w:val="004E5FD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61E5F"/>
    <w:pPr>
      <w:ind w:left="720"/>
      <w:contextualSpacing/>
    </w:pPr>
  </w:style>
  <w:style w:type="character" w:customStyle="1" w:styleId="st1">
    <w:name w:val="st1"/>
    <w:basedOn w:val="Standardnpsmoodstavce"/>
    <w:rsid w:val="003964F7"/>
  </w:style>
  <w:style w:type="character" w:styleId="Siln">
    <w:name w:val="Strong"/>
    <w:basedOn w:val="Standardnpsmoodstavce"/>
    <w:uiPriority w:val="22"/>
    <w:qFormat/>
    <w:rsid w:val="002B08FE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A211C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11C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11C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11C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11C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1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1C8"/>
    <w:rPr>
      <w:rFonts w:ascii="Tahoma" w:hAnsi="Tahoma" w:cs="Tahoma"/>
      <w:sz w:val="16"/>
      <w:szCs w:val="16"/>
    </w:rPr>
  </w:style>
  <w:style w:type="paragraph" w:customStyle="1" w:styleId="Popisky">
    <w:name w:val="Popisky"/>
    <w:link w:val="PopiskyChar"/>
    <w:uiPriority w:val="99"/>
    <w:rsid w:val="00980A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PopiskyChar">
    <w:name w:val="Popisky Char"/>
    <w:link w:val="Popisky"/>
    <w:uiPriority w:val="99"/>
    <w:rsid w:val="00980A49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s21">
    <w:name w:val="s21"/>
    <w:basedOn w:val="Standardnpsmoodstavce"/>
    <w:rsid w:val="00640F29"/>
  </w:style>
  <w:style w:type="paragraph" w:customStyle="1" w:styleId="s2">
    <w:name w:val="s2"/>
    <w:basedOn w:val="Normln"/>
    <w:rsid w:val="00640F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customStyle="1" w:styleId="s10">
    <w:name w:val="s10"/>
    <w:basedOn w:val="Standardnpsmoodstavce"/>
    <w:rsid w:val="00640F29"/>
  </w:style>
  <w:style w:type="character" w:customStyle="1" w:styleId="apple-style-span">
    <w:name w:val="apple-style-span"/>
    <w:basedOn w:val="Standardnpsmoodstavce"/>
    <w:rsid w:val="00B52D1F"/>
  </w:style>
  <w:style w:type="table" w:styleId="Mkatabulky">
    <w:name w:val="Table Grid"/>
    <w:basedOn w:val="Normlntabulka"/>
    <w:uiPriority w:val="59"/>
    <w:rsid w:val="00E92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25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ico-article-date">
    <w:name w:val="ico-article-date"/>
    <w:basedOn w:val="Standardnpsmoodstavce"/>
    <w:rsid w:val="008C2DC5"/>
  </w:style>
  <w:style w:type="character" w:customStyle="1" w:styleId="ico-article-author">
    <w:name w:val="ico-article-author"/>
    <w:basedOn w:val="Standardnpsmoodstavce"/>
    <w:rsid w:val="008C2DC5"/>
  </w:style>
  <w:style w:type="character" w:customStyle="1" w:styleId="ico-article-department">
    <w:name w:val="ico-article-department"/>
    <w:basedOn w:val="Standardnpsmoodstavce"/>
    <w:rsid w:val="008C2DC5"/>
  </w:style>
  <w:style w:type="paragraph" w:styleId="Normlnweb">
    <w:name w:val="Normal (Web)"/>
    <w:basedOn w:val="Normln"/>
    <w:uiPriority w:val="99"/>
    <w:unhideWhenUsed/>
    <w:rsid w:val="008C2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rsid w:val="008C2DC5"/>
    <w:pPr>
      <w:spacing w:before="120"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8C2DC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1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4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26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58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291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58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a.Wasserbauerova@fs.mf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DB67D-ADCE-4B5E-9268-313618315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GFŘ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 Vávra (GFŘ)</dc:creator>
  <cp:lastModifiedBy>Wasserbauerová Ivana Mgr. (FÚ pro Pardubický kraj)</cp:lastModifiedBy>
  <cp:revision>13</cp:revision>
  <cp:lastPrinted>2020-03-06T07:56:00Z</cp:lastPrinted>
  <dcterms:created xsi:type="dcterms:W3CDTF">2020-04-17T09:38:00Z</dcterms:created>
  <dcterms:modified xsi:type="dcterms:W3CDTF">2020-04-19T08:26:00Z</dcterms:modified>
</cp:coreProperties>
</file>